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8" w:rsidRDefault="004F5285" w:rsidP="004F5285">
      <w:pPr>
        <w:jc w:val="center"/>
        <w:rPr>
          <w:sz w:val="24"/>
          <w:szCs w:val="24"/>
        </w:rPr>
      </w:pPr>
      <w:r w:rsidRPr="004F5285">
        <w:rPr>
          <w:sz w:val="24"/>
          <w:szCs w:val="24"/>
        </w:rPr>
        <w:t>CADASTRE  / LASCOT / MAJIC</w:t>
      </w:r>
    </w:p>
    <w:p w:rsidR="004F5285" w:rsidRDefault="004F5285" w:rsidP="004F5285">
      <w:r>
        <w:t xml:space="preserve"> </w:t>
      </w:r>
    </w:p>
    <w:p w:rsidR="004F5285" w:rsidRDefault="004F5285" w:rsidP="001C5552">
      <w:pPr>
        <w:spacing w:after="0" w:line="240" w:lineRule="auto"/>
      </w:pPr>
      <w:r w:rsidRPr="004F5285">
        <w:t>L</w:t>
      </w:r>
      <w:r>
        <w:t xml:space="preserve">ASCOT / Fichier / Fiche de suivi / Gestion individuelle </w:t>
      </w:r>
    </w:p>
    <w:p w:rsidR="004F5285" w:rsidRDefault="004F5285" w:rsidP="001C5552">
      <w:pPr>
        <w:spacing w:after="0" w:line="240" w:lineRule="auto"/>
      </w:pPr>
      <w:r>
        <w:t xml:space="preserve">        5 47 010 6048 G                    </w:t>
      </w:r>
      <w:proofErr w:type="gramStart"/>
      <w:r>
        <w:t>AI</w:t>
      </w:r>
      <w:proofErr w:type="gramEnd"/>
      <w:r>
        <w:t xml:space="preserve"> </w:t>
      </w:r>
      <w:r w:rsidR="00D459A9">
        <w:t xml:space="preserve"> </w:t>
      </w:r>
      <w:r>
        <w:t>0283   A 01 00 01 001</w:t>
      </w:r>
    </w:p>
    <w:p w:rsidR="001C5552" w:rsidRDefault="004F5285" w:rsidP="001C5552">
      <w:pPr>
        <w:spacing w:after="120" w:line="240" w:lineRule="auto"/>
      </w:pPr>
      <w:r>
        <w:t>Si  déjà création faite : 3A / Modifier 05</w:t>
      </w:r>
    </w:p>
    <w:p w:rsidR="004F5285" w:rsidRDefault="004F5285" w:rsidP="001C5552">
      <w:pPr>
        <w:spacing w:after="120" w:line="240" w:lineRule="auto"/>
      </w:pPr>
      <w:r>
        <w:t>Par propriétaire, mettre une  x (une croix)</w:t>
      </w:r>
    </w:p>
    <w:p w:rsidR="004F5285" w:rsidRDefault="0064368E" w:rsidP="0064368E">
      <w:pPr>
        <w:spacing w:after="0" w:line="240" w:lineRule="auto"/>
        <w:ind w:left="-284"/>
      </w:pPr>
      <w:r>
        <w:t xml:space="preserve">      </w:t>
      </w:r>
      <w:r w:rsidR="004F5285">
        <w:t>LASCOT</w:t>
      </w:r>
    </w:p>
    <w:p w:rsidR="001A3338" w:rsidRDefault="001A3338" w:rsidP="001C5552">
      <w:pPr>
        <w:spacing w:after="0" w:line="240" w:lineRule="auto"/>
      </w:pPr>
      <w:r>
        <w:t xml:space="preserve"> Fichier – Fiche de suivi – Gestion individuelle / Rechercher :</w:t>
      </w:r>
    </w:p>
    <w:p w:rsidR="001A3338" w:rsidRDefault="001A3338" w:rsidP="001C5552">
      <w:pPr>
        <w:spacing w:after="0" w:line="240" w:lineRule="auto"/>
      </w:pPr>
      <w:r>
        <w:t xml:space="preserve"> Code commune  - Nom du contribuable / faire rechercher</w:t>
      </w:r>
    </w:p>
    <w:p w:rsidR="001A3338" w:rsidRDefault="001A3338" w:rsidP="001C5552">
      <w:pPr>
        <w:spacing w:after="0" w:line="240" w:lineRule="auto"/>
      </w:pPr>
      <w:r>
        <w:t xml:space="preserve"> Pour ajouter ou supprimer des informations et annoter le bloc notes / Faire Modifier</w:t>
      </w:r>
    </w:p>
    <w:p w:rsidR="00677493" w:rsidRDefault="001C5552" w:rsidP="001C5552">
      <w:pPr>
        <w:spacing w:after="0" w:line="240" w:lineRule="auto"/>
      </w:pPr>
      <w:r>
        <w:t xml:space="preserve"> </w:t>
      </w:r>
      <w:r w:rsidR="00677493">
        <w:t>Noter la date d’achèvement des travaux  - ne pas mettre de date dans travaux constatés</w:t>
      </w:r>
    </w:p>
    <w:p w:rsidR="00677493" w:rsidRDefault="00677493" w:rsidP="001C5552">
      <w:pPr>
        <w:spacing w:after="0" w:line="240" w:lineRule="auto"/>
      </w:pPr>
      <w:r>
        <w:t xml:space="preserve"> Noter la date de la déclaration reçue</w:t>
      </w:r>
    </w:p>
    <w:p w:rsidR="00677493" w:rsidRDefault="00677493" w:rsidP="001C5552">
      <w:pPr>
        <w:spacing w:after="0" w:line="240" w:lineRule="auto"/>
      </w:pPr>
      <w:r>
        <w:t xml:space="preserve"> Faire enregistrer</w:t>
      </w:r>
    </w:p>
    <w:p w:rsidR="00677493" w:rsidRDefault="00677493" w:rsidP="00F23F48">
      <w:pPr>
        <w:spacing w:after="240" w:line="240" w:lineRule="auto"/>
      </w:pPr>
      <w:r>
        <w:t xml:space="preserve"> Pour un autre dossier faire de nouveau : Rechercher</w:t>
      </w:r>
    </w:p>
    <w:p w:rsidR="00677493" w:rsidRDefault="00677493" w:rsidP="00F23F48">
      <w:pPr>
        <w:spacing w:after="0" w:line="240" w:lineRule="auto"/>
      </w:pPr>
      <w:r>
        <w:t xml:space="preserve"> Si on ne trouve pas la personne,  allez  dans les fiches VSL</w:t>
      </w:r>
    </w:p>
    <w:p w:rsidR="00677493" w:rsidRDefault="00677493" w:rsidP="00F23F48">
      <w:pPr>
        <w:tabs>
          <w:tab w:val="left" w:pos="3210"/>
        </w:tabs>
        <w:spacing w:after="0" w:line="240" w:lineRule="auto"/>
      </w:pPr>
      <w:r>
        <w:t xml:space="preserve"> Fiche VSL  -  Gestion individuelle   / Rechercher :</w:t>
      </w:r>
    </w:p>
    <w:p w:rsidR="00677493" w:rsidRDefault="001C5552" w:rsidP="00F23F48">
      <w:pPr>
        <w:tabs>
          <w:tab w:val="left" w:pos="3210"/>
        </w:tabs>
        <w:spacing w:after="0" w:line="240" w:lineRule="auto"/>
      </w:pPr>
      <w:r>
        <w:t xml:space="preserve"> Code commune   - Nom du contribuable</w:t>
      </w:r>
    </w:p>
    <w:p w:rsidR="001C5552" w:rsidRDefault="001C5552" w:rsidP="00F23F48">
      <w:pPr>
        <w:tabs>
          <w:tab w:val="left" w:pos="3210"/>
        </w:tabs>
        <w:spacing w:after="0" w:line="240" w:lineRule="auto"/>
      </w:pPr>
      <w:r>
        <w:t xml:space="preserve"> Noter la référence cadastrale</w:t>
      </w:r>
    </w:p>
    <w:p w:rsidR="001C5552" w:rsidRDefault="001C5552" w:rsidP="00F23F48">
      <w:pPr>
        <w:tabs>
          <w:tab w:val="left" w:pos="3210"/>
        </w:tabs>
        <w:spacing w:after="240" w:line="240" w:lineRule="auto"/>
      </w:pPr>
      <w:r>
        <w:t xml:space="preserve"> Voir le bloc notes, puis retourner sur la fiche VSL</w:t>
      </w:r>
    </w:p>
    <w:p w:rsidR="0064368E" w:rsidRDefault="0064368E" w:rsidP="0064368E">
      <w:pPr>
        <w:spacing w:after="0" w:line="240" w:lineRule="auto"/>
        <w:ind w:left="-284"/>
      </w:pPr>
      <w:r>
        <w:t xml:space="preserve">      </w:t>
      </w:r>
      <w:r w:rsidR="004F5285">
        <w:t xml:space="preserve">Préparer la </w:t>
      </w:r>
      <w:r w:rsidR="00C84A8E">
        <w:t>déclaration</w:t>
      </w:r>
    </w:p>
    <w:p w:rsidR="00C84A8E" w:rsidRDefault="0064368E" w:rsidP="0064368E">
      <w:pPr>
        <w:spacing w:after="0" w:line="240" w:lineRule="auto"/>
        <w:ind w:left="-284"/>
      </w:pPr>
      <w:r>
        <w:t xml:space="preserve">      </w:t>
      </w:r>
      <w:r w:rsidR="00C84A8E">
        <w:t>MAJIC / pour code voie   -  adresse / 3B  04   -  si création / 3D 01   -  3A 01 création  - 7B  édition</w:t>
      </w:r>
    </w:p>
    <w:p w:rsidR="00F75EAF" w:rsidRDefault="00C84A8E" w:rsidP="0064368E">
      <w:pPr>
        <w:tabs>
          <w:tab w:val="left" w:pos="5295"/>
        </w:tabs>
        <w:spacing w:after="0"/>
      </w:pPr>
      <w:r>
        <w:t xml:space="preserve">MAJIC / codification : Pondération  - Monographie – Local de référence (sur PV de la commune) </w:t>
      </w:r>
    </w:p>
    <w:p w:rsidR="00C84A8E" w:rsidRDefault="00C84A8E" w:rsidP="0064368E">
      <w:pPr>
        <w:tabs>
          <w:tab w:val="left" w:pos="5295"/>
        </w:tabs>
        <w:spacing w:after="0"/>
      </w:pPr>
      <w:r>
        <w:tab/>
      </w:r>
    </w:p>
    <w:p w:rsidR="00D83047" w:rsidRDefault="00D83047" w:rsidP="0064368E">
      <w:pPr>
        <w:tabs>
          <w:tab w:val="left" w:pos="5295"/>
        </w:tabs>
        <w:spacing w:after="0" w:line="240" w:lineRule="auto"/>
      </w:pPr>
      <w:r>
        <w:t>BNDP / extraits d’actes (depuis avril 2004)</w:t>
      </w:r>
    </w:p>
    <w:p w:rsidR="001A3338" w:rsidRDefault="00D83047" w:rsidP="0064368E">
      <w:pPr>
        <w:tabs>
          <w:tab w:val="left" w:pos="5295"/>
        </w:tabs>
        <w:spacing w:after="0" w:line="240" w:lineRule="auto"/>
      </w:pPr>
      <w:r>
        <w:t>Eole  / Portail  / Applications  / Patrimoine (en raccourci : patrimoine)</w:t>
      </w:r>
    </w:p>
    <w:p w:rsidR="008E2582" w:rsidRDefault="00D83047" w:rsidP="0064368E">
      <w:pPr>
        <w:tabs>
          <w:tab w:val="left" w:pos="5295"/>
        </w:tabs>
        <w:spacing w:after="0" w:line="240" w:lineRule="auto"/>
      </w:pPr>
      <w:r>
        <w:t xml:space="preserve">Noter le nom ou le </w:t>
      </w:r>
      <w:r w:rsidR="008E2582">
        <w:t>numéro</w:t>
      </w:r>
      <w:r>
        <w:t xml:space="preserve"> de la personne</w:t>
      </w:r>
    </w:p>
    <w:p w:rsidR="008E2582" w:rsidRDefault="008E2582" w:rsidP="0064368E">
      <w:pPr>
        <w:tabs>
          <w:tab w:val="left" w:pos="5295"/>
        </w:tabs>
        <w:spacing w:after="0" w:line="240" w:lineRule="auto"/>
      </w:pPr>
      <w:r>
        <w:t>Consultation guidée : Rechercher par biens ou par personne   - par personne physique</w:t>
      </w:r>
    </w:p>
    <w:p w:rsidR="008E2582" w:rsidRDefault="008E2582" w:rsidP="0064368E">
      <w:pPr>
        <w:spacing w:after="0" w:line="240" w:lineRule="auto"/>
      </w:pPr>
      <w:r>
        <w:t>Consultation guidée : Compétence départementale </w:t>
      </w:r>
    </w:p>
    <w:p w:rsidR="00D83047" w:rsidRDefault="008E2582" w:rsidP="0064368E">
      <w:pPr>
        <w:spacing w:after="0" w:line="240" w:lineRule="auto"/>
        <w:ind w:right="-427"/>
      </w:pPr>
      <w:r>
        <w:t xml:space="preserve"> </w:t>
      </w:r>
      <w:r w:rsidR="0064368E">
        <w:t>Possibilité</w:t>
      </w:r>
      <w:r>
        <w:t xml:space="preserve"> d’étendre sur d’autre, seulement en guide </w:t>
      </w:r>
      <w:r w:rsidR="0064368E">
        <w:t>département,</w:t>
      </w:r>
      <w:r>
        <w:t xml:space="preserve"> ouvrir  avec le numéro fiscal /SPI</w:t>
      </w:r>
    </w:p>
    <w:p w:rsidR="008E2582" w:rsidRDefault="00AE13F9" w:rsidP="0064368E">
      <w:pPr>
        <w:spacing w:after="0" w:line="240" w:lineRule="auto"/>
        <w:ind w:right="-427"/>
      </w:pPr>
      <w:r>
        <w:t>Sélection</w:t>
      </w:r>
      <w:r w:rsidR="008E2582">
        <w:t>   /   Visualisé   /  Lancer la recherche</w:t>
      </w:r>
      <w:r>
        <w:t xml:space="preserve"> = les données du document  -   Déplier</w:t>
      </w:r>
    </w:p>
    <w:p w:rsidR="00AE13F9" w:rsidRDefault="00AE13F9" w:rsidP="008E2582">
      <w:pPr>
        <w:ind w:right="-427"/>
      </w:pPr>
    </w:p>
    <w:p w:rsidR="00AE13F9" w:rsidRDefault="00AE13F9" w:rsidP="0064368E">
      <w:pPr>
        <w:spacing w:after="0" w:line="240" w:lineRule="auto"/>
        <w:ind w:right="-425"/>
      </w:pPr>
      <w:r>
        <w:t>Cessionnaire = Celui qui achète</w:t>
      </w:r>
    </w:p>
    <w:p w:rsidR="00AE13F9" w:rsidRDefault="00AE13F9" w:rsidP="008B0613">
      <w:pPr>
        <w:spacing w:after="120" w:line="240" w:lineRule="auto"/>
        <w:ind w:right="-425"/>
      </w:pPr>
      <w:r>
        <w:t>Cédant  = Celui  qui vend</w:t>
      </w:r>
    </w:p>
    <w:p w:rsidR="00AE13F9" w:rsidRDefault="00AE13F9" w:rsidP="008B0613">
      <w:pPr>
        <w:spacing w:after="120"/>
        <w:ind w:right="-427"/>
      </w:pPr>
      <w:r>
        <w:t xml:space="preserve">Retour en arrière : cliquer sur le bouton en bas, en fin de page  </w:t>
      </w:r>
    </w:p>
    <w:p w:rsidR="008B0613" w:rsidRDefault="008B0613" w:rsidP="008B0613">
      <w:pPr>
        <w:spacing w:after="0" w:line="240" w:lineRule="auto"/>
        <w:ind w:right="-425"/>
      </w:pPr>
      <w:r>
        <w:t>Impression sur MAJIC /  Tache 7B</w:t>
      </w:r>
    </w:p>
    <w:p w:rsidR="008B0613" w:rsidRDefault="008B0613" w:rsidP="008B0613">
      <w:pPr>
        <w:spacing w:after="0" w:line="240" w:lineRule="auto"/>
        <w:ind w:right="-425"/>
      </w:pPr>
      <w:r>
        <w:t>04  7B  / Liste des éditions à imprimer</w:t>
      </w:r>
    </w:p>
    <w:p w:rsidR="008B0613" w:rsidRDefault="008B0613" w:rsidP="008B0613">
      <w:pPr>
        <w:spacing w:after="0" w:line="240" w:lineRule="auto"/>
        <w:ind w:right="-425"/>
      </w:pPr>
      <w:r>
        <w:t xml:space="preserve">               Compte rendu général à imprimer chaque jour</w:t>
      </w:r>
    </w:p>
    <w:p w:rsidR="008B0613" w:rsidRDefault="008B0613" w:rsidP="008B0613">
      <w:pPr>
        <w:tabs>
          <w:tab w:val="left" w:pos="4395"/>
        </w:tabs>
        <w:spacing w:after="0" w:line="240" w:lineRule="auto"/>
        <w:ind w:right="-425"/>
      </w:pPr>
      <w:r>
        <w:t xml:space="preserve">               Fiche de calcul 6675 M</w:t>
      </w:r>
      <w:r>
        <w:tab/>
      </w:r>
    </w:p>
    <w:p w:rsidR="008B0613" w:rsidRDefault="008B0613" w:rsidP="008B0613">
      <w:pPr>
        <w:spacing w:after="0" w:line="240" w:lineRule="auto"/>
        <w:ind w:right="-425"/>
      </w:pPr>
      <w:r>
        <w:t xml:space="preserve">               N° d’édition</w:t>
      </w:r>
    </w:p>
    <w:p w:rsidR="008B0613" w:rsidRDefault="008B0613" w:rsidP="004737D3">
      <w:pPr>
        <w:spacing w:after="0" w:line="240" w:lineRule="auto"/>
        <w:ind w:right="-425"/>
      </w:pPr>
      <w:r>
        <w:t>Sortir, les anomalies BNDP (reste 4 jours à l’écran, après elles sont perdues)</w:t>
      </w:r>
    </w:p>
    <w:p w:rsidR="008B0613" w:rsidRDefault="008B0613" w:rsidP="004737D3">
      <w:pPr>
        <w:spacing w:after="0"/>
        <w:ind w:right="-427"/>
      </w:pPr>
      <w:r>
        <w:t xml:space="preserve">Demander </w:t>
      </w:r>
      <w:r w:rsidR="004737D3">
        <w:t>édition</w:t>
      </w:r>
      <w:r>
        <w:t xml:space="preserve"> des listes / Liste 41 reste en </w:t>
      </w:r>
      <w:r w:rsidR="004511D2">
        <w:t>mémoire</w:t>
      </w:r>
    </w:p>
    <w:p w:rsidR="008B0613" w:rsidRDefault="004511D2" w:rsidP="008E2582">
      <w:pPr>
        <w:ind w:right="-427"/>
      </w:pPr>
      <w:r>
        <w:t>ECF   avant fin d’année dans MAJIC</w:t>
      </w:r>
      <w:r w:rsidR="008B0613">
        <w:t xml:space="preserve"> </w:t>
      </w:r>
      <w:r>
        <w:t xml:space="preserve">  / ECF</w:t>
      </w:r>
      <w:r w:rsidR="004737D3">
        <w:t xml:space="preserve"> : Fonctionnaires logés </w:t>
      </w:r>
    </w:p>
    <w:p w:rsidR="00F75EAF" w:rsidRDefault="00F75EAF" w:rsidP="008E2582">
      <w:pPr>
        <w:ind w:right="-427"/>
      </w:pPr>
      <w:r>
        <w:t xml:space="preserve">                             _____________________________________________________</w:t>
      </w:r>
    </w:p>
    <w:p w:rsidR="004737D3" w:rsidRDefault="004737D3" w:rsidP="004737D3">
      <w:pPr>
        <w:spacing w:after="0" w:line="240" w:lineRule="auto"/>
        <w:ind w:right="-425"/>
      </w:pPr>
      <w:r>
        <w:t>En 3A pour supprimer un bâtiment</w:t>
      </w:r>
    </w:p>
    <w:p w:rsidR="004737D3" w:rsidRDefault="004737D3" w:rsidP="004737D3">
      <w:pPr>
        <w:spacing w:after="0" w:line="240" w:lineRule="auto"/>
        <w:ind w:right="-425"/>
      </w:pPr>
      <w:r>
        <w:t>En 3A pour création des appartements</w:t>
      </w:r>
    </w:p>
    <w:p w:rsidR="004737D3" w:rsidRDefault="004737D3" w:rsidP="004737D3">
      <w:pPr>
        <w:spacing w:after="0" w:line="240" w:lineRule="auto"/>
        <w:ind w:right="-425"/>
      </w:pPr>
      <w:r>
        <w:t>Type H2</w:t>
      </w:r>
    </w:p>
    <w:p w:rsidR="0064368E" w:rsidRPr="004E3C7D" w:rsidRDefault="0064368E" w:rsidP="0064368E">
      <w:pPr>
        <w:ind w:right="-427"/>
        <w:jc w:val="center"/>
        <w:rPr>
          <w:sz w:val="24"/>
          <w:szCs w:val="24"/>
        </w:rPr>
      </w:pPr>
      <w:r w:rsidRPr="004E3C7D">
        <w:rPr>
          <w:sz w:val="24"/>
          <w:szCs w:val="24"/>
        </w:rPr>
        <w:lastRenderedPageBreak/>
        <w:t>Cadastre</w:t>
      </w:r>
    </w:p>
    <w:p w:rsidR="0044730E" w:rsidRDefault="008775DF" w:rsidP="0064368E">
      <w:pPr>
        <w:ind w:right="-427"/>
        <w:jc w:val="center"/>
      </w:pPr>
      <w:r>
        <w:t xml:space="preserve"> </w:t>
      </w:r>
    </w:p>
    <w:p w:rsidR="0044730E" w:rsidRDefault="0044730E" w:rsidP="0064368E">
      <w:pPr>
        <w:ind w:right="-427"/>
        <w:jc w:val="center"/>
      </w:pPr>
    </w:p>
    <w:p w:rsidR="0064368E" w:rsidRDefault="0064368E" w:rsidP="0044730E">
      <w:pPr>
        <w:spacing w:after="0" w:line="240" w:lineRule="auto"/>
        <w:ind w:left="-709" w:right="-425"/>
      </w:pPr>
      <w:r>
        <w:t xml:space="preserve">Préparation à la prise en charge des </w:t>
      </w:r>
      <w:r w:rsidR="003F5256">
        <w:t>déclarations</w:t>
      </w:r>
      <w:r w:rsidR="008D3706">
        <w:t> :</w:t>
      </w:r>
    </w:p>
    <w:p w:rsidR="003F5256" w:rsidRDefault="0064368E" w:rsidP="0044730E">
      <w:pPr>
        <w:spacing w:after="0" w:line="240" w:lineRule="auto"/>
        <w:ind w:left="-709" w:right="-425"/>
      </w:pPr>
      <w:r>
        <w:t xml:space="preserve">Date de </w:t>
      </w:r>
      <w:r w:rsidR="003F5256">
        <w:t>réception</w:t>
      </w:r>
      <w:r>
        <w:t xml:space="preserve"> de la </w:t>
      </w:r>
      <w:r w:rsidR="003F5256">
        <w:t>déclaration</w:t>
      </w:r>
    </w:p>
    <w:p w:rsidR="003F5256" w:rsidRDefault="003F5256" w:rsidP="0044730E">
      <w:pPr>
        <w:spacing w:after="0" w:line="240" w:lineRule="auto"/>
        <w:ind w:left="-709" w:right="-425"/>
      </w:pPr>
      <w:r>
        <w:t>Informations générales :</w:t>
      </w:r>
    </w:p>
    <w:p w:rsidR="0064368E" w:rsidRDefault="003F5256" w:rsidP="0044730E">
      <w:pPr>
        <w:spacing w:after="120" w:line="240" w:lineRule="auto"/>
        <w:ind w:left="-709" w:right="-425"/>
      </w:pPr>
      <w:r>
        <w:t xml:space="preserve">A partir de MAJIC 2 :   Identifiant du local  </w:t>
      </w:r>
      <w:r w:rsidR="0064368E">
        <w:t xml:space="preserve"> </w:t>
      </w:r>
      <w:r>
        <w:t xml:space="preserve"> /   Adresse (N° de voirie et le code voie)</w:t>
      </w:r>
    </w:p>
    <w:p w:rsidR="003F5256" w:rsidRDefault="003F5256" w:rsidP="0044730E">
      <w:pPr>
        <w:spacing w:after="0" w:line="240" w:lineRule="auto"/>
        <w:ind w:left="-709" w:right="-425"/>
      </w:pPr>
      <w:r>
        <w:t xml:space="preserve">A partir du dossier de la commune : </w:t>
      </w:r>
    </w:p>
    <w:p w:rsidR="003F5256" w:rsidRDefault="003F5256" w:rsidP="0044730E">
      <w:pPr>
        <w:spacing w:after="0" w:line="240" w:lineRule="auto"/>
        <w:ind w:left="-709" w:right="-425"/>
      </w:pPr>
      <w:r>
        <w:t>Situation au regard de la TEOM (taux plein ou taux réduit)</w:t>
      </w:r>
    </w:p>
    <w:p w:rsidR="003F5256" w:rsidRDefault="003F5256" w:rsidP="0044730E">
      <w:pPr>
        <w:spacing w:after="120" w:line="240" w:lineRule="auto"/>
        <w:ind w:left="-709" w:right="-425"/>
      </w:pPr>
      <w:r>
        <w:t>Situation au regard des exonérations (type d’exonération et date de retour à l’imposition)</w:t>
      </w:r>
    </w:p>
    <w:p w:rsidR="003F5256" w:rsidRDefault="003F5256" w:rsidP="0044730E">
      <w:pPr>
        <w:spacing w:after="0" w:line="240" w:lineRule="auto"/>
        <w:ind w:left="-709" w:right="-425"/>
      </w:pPr>
      <w:r>
        <w:t>Cadre « réservé à l’administration » page de tête / Exonération  totale de 2 ans</w:t>
      </w:r>
    </w:p>
    <w:p w:rsidR="0044730E" w:rsidRDefault="003F5256" w:rsidP="0044730E">
      <w:pPr>
        <w:spacing w:after="0" w:line="240" w:lineRule="auto"/>
        <w:ind w:left="-709" w:right="-425"/>
      </w:pPr>
      <w:r>
        <w:t xml:space="preserve">Zone d’annotation : Nature de l’exonération </w:t>
      </w:r>
      <w:r w:rsidR="0044730E">
        <w:t>(code</w:t>
      </w:r>
      <w:r>
        <w:t xml:space="preserve"> de l’</w:t>
      </w:r>
      <w:r w:rsidR="0044730E">
        <w:t>exonération</w:t>
      </w:r>
      <w:r>
        <w:t xml:space="preserve"> saisi</w:t>
      </w:r>
      <w:r w:rsidR="004C2CC3">
        <w:t xml:space="preserve"> </w:t>
      </w:r>
      <w:r>
        <w:t xml:space="preserve">dans </w:t>
      </w:r>
      <w:r w:rsidR="0044730E">
        <w:t>MAJIC 2)  /Date de retour à imposition</w:t>
      </w:r>
    </w:p>
    <w:p w:rsidR="0044730E" w:rsidRDefault="0044730E" w:rsidP="0044730E">
      <w:pPr>
        <w:spacing w:after="0" w:line="240" w:lineRule="auto"/>
        <w:ind w:left="-709" w:right="-425"/>
      </w:pPr>
      <w:r>
        <w:t>Zone de commentaire : Pour les rectifications apportées dans les informations déclarées / (Élément sur le régime de l’exonération appliquée)</w:t>
      </w:r>
    </w:p>
    <w:p w:rsidR="003F5256" w:rsidRDefault="003F5256" w:rsidP="0044730E">
      <w:pPr>
        <w:ind w:left="-709" w:right="-427"/>
      </w:pPr>
    </w:p>
    <w:p w:rsidR="00366AC6" w:rsidRDefault="008775DF" w:rsidP="001056CC">
      <w:pPr>
        <w:spacing w:after="0" w:line="240" w:lineRule="auto"/>
        <w:ind w:left="-709" w:right="-425"/>
      </w:pPr>
      <w:r>
        <w:t>Menu 3B</w:t>
      </w:r>
    </w:p>
    <w:p w:rsidR="008775DF" w:rsidRDefault="008775DF" w:rsidP="001056CC">
      <w:pPr>
        <w:pStyle w:val="Paragraphedeliste"/>
        <w:numPr>
          <w:ilvl w:val="0"/>
          <w:numId w:val="2"/>
        </w:numPr>
        <w:spacing w:after="0" w:line="240" w:lineRule="auto"/>
        <w:ind w:right="-425"/>
      </w:pPr>
      <w:r>
        <w:t xml:space="preserve">Prise en compte   - Type  MOD 1   - Personne </w:t>
      </w:r>
      <w:r w:rsidR="00D701A3">
        <w:t>m</w:t>
      </w:r>
      <w:r>
        <w:t>orale GESTRIM   -  T</w:t>
      </w:r>
      <w:r w:rsidR="00D701A3">
        <w:t>â</w:t>
      </w:r>
      <w:r>
        <w:t>che 2</w:t>
      </w:r>
    </w:p>
    <w:p w:rsidR="008775DF" w:rsidRDefault="001056CC" w:rsidP="001056CC">
      <w:pPr>
        <w:spacing w:after="0" w:line="240" w:lineRule="auto"/>
        <w:ind w:left="-709" w:right="-425"/>
      </w:pPr>
      <w:r>
        <w:t>Appeler</w:t>
      </w:r>
      <w:r w:rsidR="008775DF">
        <w:t xml:space="preserve"> la personne que l’on veut relier au syndic</w:t>
      </w:r>
    </w:p>
    <w:p w:rsidR="008775DF" w:rsidRDefault="008775DF" w:rsidP="001056CC">
      <w:pPr>
        <w:spacing w:after="0" w:line="240" w:lineRule="auto"/>
        <w:ind w:left="-709" w:right="-425"/>
      </w:pPr>
      <w:r>
        <w:t>Code commune</w:t>
      </w:r>
    </w:p>
    <w:p w:rsidR="008775DF" w:rsidRDefault="008775DF" w:rsidP="001056CC">
      <w:pPr>
        <w:spacing w:after="0" w:line="240" w:lineRule="auto"/>
        <w:ind w:left="-709" w:right="-425"/>
      </w:pPr>
      <w:r>
        <w:t>Droit particulier 5 (syndic)</w:t>
      </w:r>
    </w:p>
    <w:p w:rsidR="008775DF" w:rsidRDefault="008775DF" w:rsidP="001056CC">
      <w:pPr>
        <w:tabs>
          <w:tab w:val="center" w:pos="4678"/>
        </w:tabs>
        <w:spacing w:after="0" w:line="240" w:lineRule="auto"/>
        <w:ind w:left="-709" w:right="-425"/>
      </w:pPr>
      <w:r>
        <w:t>07 – Mutation des biens  -  Date de l’acte</w:t>
      </w:r>
      <w:r>
        <w:tab/>
        <w:t xml:space="preserve"> </w:t>
      </w:r>
    </w:p>
    <w:p w:rsidR="008775DF" w:rsidRDefault="008775DF" w:rsidP="001056CC">
      <w:pPr>
        <w:spacing w:after="0" w:line="240" w:lineRule="auto"/>
        <w:ind w:left="-709" w:right="-425"/>
      </w:pPr>
      <w:r>
        <w:t xml:space="preserve">Monsieur  …… </w:t>
      </w:r>
      <w:r w:rsidR="00A026E9">
        <w:t xml:space="preserve"> / </w:t>
      </w:r>
      <w:r>
        <w:t xml:space="preserve"> autre titulaire à prendre en compte</w:t>
      </w:r>
    </w:p>
    <w:p w:rsidR="008775DF" w:rsidRDefault="008775DF" w:rsidP="001056CC">
      <w:pPr>
        <w:spacing w:after="0" w:line="240" w:lineRule="auto"/>
        <w:ind w:left="-709" w:right="-425"/>
      </w:pPr>
      <w:r>
        <w:t xml:space="preserve"> 1 ou 3 /   1 par l’identifiant d’un bien  </w:t>
      </w:r>
      <w:r w:rsidR="00820EC1">
        <w:t xml:space="preserve">  - </w:t>
      </w:r>
      <w:r>
        <w:t xml:space="preserve">  3 par les identifiants de plusieurs biens</w:t>
      </w:r>
    </w:p>
    <w:p w:rsidR="008775DF" w:rsidRDefault="008775DF" w:rsidP="001056CC">
      <w:pPr>
        <w:spacing w:after="0" w:line="240" w:lineRule="auto"/>
        <w:ind w:left="-709" w:right="-425"/>
      </w:pPr>
      <w:r>
        <w:t xml:space="preserve">Commune  149    Parcelle  AC  </w:t>
      </w:r>
      <w:r w:rsidR="001056CC">
        <w:t xml:space="preserve">175        PDL  1 </w:t>
      </w:r>
      <w:r>
        <w:t xml:space="preserve">    </w:t>
      </w:r>
      <w:r w:rsidR="001056CC">
        <w:t>Lot  8</w:t>
      </w:r>
    </w:p>
    <w:p w:rsidR="003F5256" w:rsidRDefault="003F5256" w:rsidP="001056CC">
      <w:pPr>
        <w:ind w:left="-709" w:right="-427"/>
      </w:pPr>
    </w:p>
    <w:p w:rsidR="001056CC" w:rsidRDefault="001056CC" w:rsidP="00B03008">
      <w:pPr>
        <w:spacing w:after="0" w:line="240" w:lineRule="auto"/>
        <w:ind w:left="-709" w:right="-425"/>
      </w:pPr>
      <w:r>
        <w:t>3D / Changement relatif au PNB</w:t>
      </w:r>
    </w:p>
    <w:p w:rsidR="001056CC" w:rsidRDefault="001056CC" w:rsidP="00B03008">
      <w:pPr>
        <w:spacing w:after="0" w:line="240" w:lineRule="auto"/>
        <w:ind w:left="-709" w:right="-425"/>
      </w:pPr>
      <w:r>
        <w:t xml:space="preserve">02 : Création ou modification d’une ou plusieurs subdivisions fiscales d’une parcelle </w:t>
      </w:r>
    </w:p>
    <w:p w:rsidR="001056CC" w:rsidRDefault="001056CC" w:rsidP="00B03008">
      <w:pPr>
        <w:spacing w:after="240" w:line="240" w:lineRule="auto"/>
        <w:ind w:left="-709" w:right="-425"/>
      </w:pPr>
      <w:r>
        <w:t>Avant de saisir la déclaration, changer l’adresse du Non Bâti</w:t>
      </w:r>
    </w:p>
    <w:p w:rsidR="001056CC" w:rsidRDefault="000358E7" w:rsidP="00B03008">
      <w:pPr>
        <w:spacing w:after="240"/>
        <w:ind w:left="-709" w:right="-427"/>
      </w:pPr>
      <w:r>
        <w:t xml:space="preserve">4B </w:t>
      </w:r>
      <w:r w:rsidR="001056CC">
        <w:t>Attribution Dégrèvement  / Base ancienne</w:t>
      </w:r>
      <w:r>
        <w:t> :</w:t>
      </w:r>
      <w:r w:rsidR="001056CC">
        <w:t xml:space="preserve"> 1400  Base nouvelle</w:t>
      </w:r>
      <w:r>
        <w:t xml:space="preserve"> : </w:t>
      </w:r>
      <w:r w:rsidR="001056CC">
        <w:t>0</w:t>
      </w:r>
    </w:p>
    <w:p w:rsidR="001056CC" w:rsidRDefault="000358E7">
      <w:pPr>
        <w:ind w:left="-709" w:right="-427"/>
      </w:pPr>
      <w:r>
        <w:t>3B MAJ / attribution au nouveau propriétaire</w:t>
      </w:r>
    </w:p>
    <w:p w:rsidR="000358E7" w:rsidRDefault="000358E7">
      <w:pPr>
        <w:ind w:left="-709" w:right="-427"/>
      </w:pPr>
      <w:r>
        <w:t>(Toujours avec le relevé de propriété – VIS DGI-   / Partir avec le bien vendu)</w:t>
      </w:r>
    </w:p>
    <w:p w:rsidR="000358E7" w:rsidRDefault="000358E7">
      <w:pPr>
        <w:ind w:left="-709" w:right="-427"/>
      </w:pPr>
      <w:r>
        <w:t xml:space="preserve"> </w:t>
      </w:r>
      <w:r w:rsidR="00B03008">
        <w:t>4C / Rôle supplémentaire attribué / Base ancienne : 0        Base nouvelle : 1400</w:t>
      </w:r>
    </w:p>
    <w:p w:rsidR="000358E7" w:rsidRDefault="000358E7">
      <w:pPr>
        <w:ind w:left="-709" w:right="-427"/>
      </w:pPr>
      <w:r>
        <w:t>3A / Rien au 01/01 de l’année (01.01 N)</w:t>
      </w:r>
      <w:r w:rsidR="00B03008">
        <w:t xml:space="preserve"> </w:t>
      </w:r>
    </w:p>
    <w:p w:rsidR="000358E7" w:rsidRDefault="000358E7">
      <w:pPr>
        <w:ind w:left="-709" w:right="-427"/>
      </w:pPr>
      <w:r>
        <w:t>Nombre d’années  2</w:t>
      </w:r>
      <w:r w:rsidR="00B00291">
        <w:t xml:space="preserve">    Méthode B   - Montant calculé 172</w:t>
      </w:r>
    </w:p>
    <w:p w:rsidR="000358E7" w:rsidRDefault="000358E7">
      <w:pPr>
        <w:ind w:left="-709" w:right="-427"/>
      </w:pPr>
      <w:r>
        <w:t xml:space="preserve"> </w:t>
      </w:r>
    </w:p>
    <w:sectPr w:rsidR="000358E7" w:rsidSect="0044730E">
      <w:pgSz w:w="11906" w:h="16838"/>
      <w:pgMar w:top="709" w:right="70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33" w:rsidRDefault="00EC0733" w:rsidP="004511D2">
      <w:pPr>
        <w:spacing w:after="0" w:line="240" w:lineRule="auto"/>
      </w:pPr>
      <w:r>
        <w:separator/>
      </w:r>
    </w:p>
  </w:endnote>
  <w:endnote w:type="continuationSeparator" w:id="0">
    <w:p w:rsidR="00EC0733" w:rsidRDefault="00EC0733" w:rsidP="0045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33" w:rsidRDefault="00EC0733" w:rsidP="004511D2">
      <w:pPr>
        <w:spacing w:after="0" w:line="240" w:lineRule="auto"/>
      </w:pPr>
      <w:r>
        <w:separator/>
      </w:r>
    </w:p>
  </w:footnote>
  <w:footnote w:type="continuationSeparator" w:id="0">
    <w:p w:rsidR="00EC0733" w:rsidRDefault="00EC0733" w:rsidP="00451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4624"/>
    <w:multiLevelType w:val="hybridMultilevel"/>
    <w:tmpl w:val="01D82E58"/>
    <w:lvl w:ilvl="0" w:tplc="8124A792">
      <w:start w:val="1"/>
      <w:numFmt w:val="decimalZero"/>
      <w:lvlText w:val="%1-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B2E03DE"/>
    <w:multiLevelType w:val="hybridMultilevel"/>
    <w:tmpl w:val="EFA8C674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285"/>
    <w:rsid w:val="00014E18"/>
    <w:rsid w:val="000358E7"/>
    <w:rsid w:val="001056CC"/>
    <w:rsid w:val="001A3338"/>
    <w:rsid w:val="001C5552"/>
    <w:rsid w:val="00366AC6"/>
    <w:rsid w:val="003F5256"/>
    <w:rsid w:val="0044730E"/>
    <w:rsid w:val="004511D2"/>
    <w:rsid w:val="004737D3"/>
    <w:rsid w:val="004C2CC3"/>
    <w:rsid w:val="004E3C7D"/>
    <w:rsid w:val="004F5285"/>
    <w:rsid w:val="0064368E"/>
    <w:rsid w:val="00677493"/>
    <w:rsid w:val="007116D6"/>
    <w:rsid w:val="00820EC1"/>
    <w:rsid w:val="008775DF"/>
    <w:rsid w:val="008B0613"/>
    <w:rsid w:val="008D3706"/>
    <w:rsid w:val="008E2582"/>
    <w:rsid w:val="00A026E9"/>
    <w:rsid w:val="00AE13F9"/>
    <w:rsid w:val="00B00291"/>
    <w:rsid w:val="00B03008"/>
    <w:rsid w:val="00B56DDE"/>
    <w:rsid w:val="00C84A8E"/>
    <w:rsid w:val="00D459A9"/>
    <w:rsid w:val="00D701A3"/>
    <w:rsid w:val="00D83047"/>
    <w:rsid w:val="00EC0733"/>
    <w:rsid w:val="00F23F48"/>
    <w:rsid w:val="00F75EAF"/>
    <w:rsid w:val="00FA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5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11D2"/>
  </w:style>
  <w:style w:type="paragraph" w:styleId="Pieddepage">
    <w:name w:val="footer"/>
    <w:basedOn w:val="Normal"/>
    <w:link w:val="PieddepageCar"/>
    <w:uiPriority w:val="99"/>
    <w:semiHidden/>
    <w:unhideWhenUsed/>
    <w:rsid w:val="00451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DA16C-C2D9-4D47-9B94-550FCC31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2015-06-14T20:20:00Z</cp:lastPrinted>
  <dcterms:created xsi:type="dcterms:W3CDTF">2015-06-14T16:08:00Z</dcterms:created>
  <dcterms:modified xsi:type="dcterms:W3CDTF">2015-06-14T20:21:00Z</dcterms:modified>
</cp:coreProperties>
</file>