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58" w:rsidRDefault="006D4C58" w:rsidP="006D4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 w:bidi="ar-SA"/>
        </w:rPr>
      </w:pPr>
    </w:p>
    <w:p w:rsidR="006D4C58" w:rsidRDefault="006D4C58" w:rsidP="006D4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 w:bidi="ar-SA"/>
        </w:rPr>
      </w:pPr>
    </w:p>
    <w:p w:rsidR="006D4C58" w:rsidRDefault="006D4C58" w:rsidP="006D4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 w:bidi="ar-SA"/>
        </w:rPr>
      </w:pPr>
    </w:p>
    <w:p w:rsidR="006D4C58" w:rsidRPr="006D4C58" w:rsidRDefault="006D4C58" w:rsidP="006D4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 w:bidi="ar-SA"/>
        </w:rPr>
      </w:pPr>
      <w:r w:rsidRPr="006D4C5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 w:bidi="ar-SA"/>
        </w:rPr>
        <w:t xml:space="preserve">Document </w:t>
      </w:r>
      <w:r w:rsidRPr="006D4C58">
        <w:rPr>
          <w:rFonts w:ascii="Times New Roman" w:eastAsia="Times New Roman" w:hAnsi="Times New Roman" w:cs="Times New Roman"/>
          <w:b/>
          <w:bCs/>
          <w:sz w:val="22"/>
          <w:szCs w:val="22"/>
          <w:lang w:val="fr-FR" w:eastAsia="fr-FR" w:bidi="ar-SA"/>
        </w:rPr>
        <w:t>BILAN DE CONSULTATION de JUSTIN Floriane (06 04 1957)</w:t>
      </w:r>
      <w:r w:rsidRPr="006D4C5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 w:bidi="ar-SA"/>
        </w:rPr>
        <w:t xml:space="preserve"> du 29 06 2018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27"/>
        <w:gridCol w:w="3212"/>
        <w:gridCol w:w="30"/>
        <w:gridCol w:w="621"/>
      </w:tblGrid>
      <w:tr w:rsidR="006D4C58" w:rsidRPr="006D4C58" w:rsidTr="006D4C5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24"/>
            </w:tblGrid>
            <w:tr w:rsidR="006D4C58" w:rsidRPr="006D4C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4C58" w:rsidRPr="006D4C58" w:rsidRDefault="006D4C58" w:rsidP="006D4C5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FR" w:eastAsia="fr-FR" w:bidi="ar-SA"/>
                    </w:rPr>
                  </w:pPr>
                  <w:r w:rsidRPr="006D4C5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FR" w:eastAsia="fr-FR" w:bidi="ar-SA"/>
                    </w:rPr>
                    <w:t xml:space="preserve">LANGLOIS Jean &lt;secretariat.langlois@orthosanty.fr&gt; </w:t>
                  </w:r>
                </w:p>
              </w:tc>
            </w:tr>
          </w:tbl>
          <w:p w:rsidR="006D4C58" w:rsidRPr="006D4C58" w:rsidRDefault="006D4C58" w:rsidP="006D4C5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D4C58" w:rsidRPr="006D4C58" w:rsidRDefault="006D4C58" w:rsidP="006D4C5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>
                  <wp:extent cx="9525" cy="9525"/>
                  <wp:effectExtent l="0" t="0" r="0" b="0"/>
                  <wp:docPr id="2" name="Image 2" descr="Pièces joint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èces joint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2 juil.</w:t>
            </w:r>
          </w:p>
        </w:tc>
      </w:tr>
      <w:tr w:rsidR="006D4C58" w:rsidRPr="006D4C58" w:rsidTr="006D4C5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D4C58" w:rsidRPr="006D4C58" w:rsidRDefault="006D4C58" w:rsidP="006D4C5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D4C58" w:rsidRPr="006D4C58" w:rsidRDefault="006D4C58" w:rsidP="006D4C5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6D4C58" w:rsidRPr="006D4C58" w:rsidTr="006D4C5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D4C58" w:rsidRPr="006D4C58" w:rsidRDefault="006D4C58" w:rsidP="006D4C5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4C58" w:rsidRPr="006D4C58" w:rsidRDefault="006D4C58" w:rsidP="006D4C5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6D4C58" w:rsidRPr="006D4C58" w:rsidRDefault="006D4C58" w:rsidP="006D4C58">
      <w:pPr>
        <w:spacing w:before="0"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fr-FR"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6D4C58" w:rsidRPr="006D4C58" w:rsidTr="006D4C5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6D4C58" w:rsidRPr="006D4C58" w:rsidTr="006D4C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"/>
                  </w:tblGrid>
                  <w:tr w:rsidR="006D4C58" w:rsidRPr="006D4C5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4C58" w:rsidRPr="006D4C58" w:rsidRDefault="006D4C58" w:rsidP="006D4C58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fr-FR" w:bidi="ar-SA"/>
                          </w:rPr>
                        </w:pPr>
                      </w:p>
                    </w:tc>
                  </w:tr>
                </w:tbl>
                <w:p w:rsidR="006D4C58" w:rsidRPr="006D4C58" w:rsidRDefault="006D4C58" w:rsidP="006D4C58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</w:tbl>
          <w:p w:rsidR="006D4C58" w:rsidRPr="006D4C58" w:rsidRDefault="006D4C58" w:rsidP="006D4C5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Bonjour, </w:t>
            </w:r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vous trouverez ci joint la conclusion du médecin après analyse de vos résultats.</w:t>
            </w:r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Vous pouvez vous adresser auprès du Dr Besse à Lyon Sud, des </w:t>
            </w:r>
            <w:proofErr w:type="spellStart"/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Drs</w:t>
            </w:r>
            <w:proofErr w:type="spellEnd"/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proofErr w:type="spellStart"/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Augoyard</w:t>
            </w:r>
            <w:proofErr w:type="spellEnd"/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à la clinique Saint Charles, ou bien à la Clinique du Parc, pour avis spécialisé.</w:t>
            </w:r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6D4C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Bien Cordialement.</w:t>
            </w:r>
          </w:p>
        </w:tc>
      </w:tr>
    </w:tbl>
    <w:p w:rsidR="00676225" w:rsidRDefault="006D4C58"/>
    <w:p w:rsidR="006D4C58" w:rsidRDefault="006D4C58"/>
    <w:p w:rsidR="006D4C58" w:rsidRDefault="006D4C58"/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4"/>
          <w:szCs w:val="24"/>
          <w:lang w:val="fr-FR" w:bidi="ar-SA"/>
        </w:rPr>
      </w:pP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Roman" w:hAnsi="PalatinoLinotype-Roman" w:cs="PalatinoLinotype-Roman"/>
          <w:lang w:val="fr-FR" w:bidi="ar-SA"/>
        </w:rPr>
        <w:lastRenderedPageBreak/>
        <w:t>BILAN DE CONSULTATION DU DOCTEUR LANGLOIS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Nom - Prénom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: Madame Floriane JUSTIN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Date de naissance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 xml:space="preserve">: 6 Avril 1957 </w:t>
      </w: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Age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: 61 ans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Adresse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: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6 chemin du Grand Villard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39200 VILLARD SUR BIENNE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Téléphone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 xml:space="preserve">: 03.84.45.53.20 </w:t>
      </w: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Portable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: 06.31.97.75.94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Profession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 xml:space="preserve">: retraitée fonction publique </w:t>
      </w: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>Email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: floriane.justin@gmail.com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N° de SS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 xml:space="preserve">: 2570473181113|36 </w:t>
      </w: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Mutuelle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: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 xml:space="preserve">Médecin traitant </w:t>
      </w: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: Docteur Jonathan TROUPEL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>Médecin(s) Correspondant(s):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sz w:val="18"/>
          <w:szCs w:val="18"/>
          <w:lang w:val="fr-FR" w:bidi="ar-SA"/>
        </w:rPr>
        <w:t>Mardi 26 Juin 2018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  <w:r w:rsidRPr="006D4C58">
        <w:rPr>
          <w:rFonts w:ascii="PalatinoLinotype-Roman" w:hAnsi="PalatinoLinotype-Roman" w:cs="PalatinoLinotype-Roman"/>
          <w:sz w:val="18"/>
          <w:szCs w:val="18"/>
          <w:lang w:val="fr-FR" w:bidi="ar-SA"/>
        </w:rPr>
        <w:t>61 ans, retraitée fonction publique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18"/>
          <w:szCs w:val="18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Bold" w:hAnsi="PalatinoLinotype-Bold" w:cs="PalatinoLinotype-Bold"/>
          <w:b/>
          <w:bCs/>
          <w:sz w:val="22"/>
          <w:szCs w:val="22"/>
          <w:lang w:val="fr-FR" w:bidi="ar-SA"/>
        </w:rPr>
        <w:t xml:space="preserve">Motif :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deformation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du 2ème orteil du pied gauche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lang w:val="fr-FR" w:bidi="ar-SA"/>
        </w:rPr>
        <w:t xml:space="preserve">Antécédents médicaux </w:t>
      </w:r>
      <w:r w:rsidRPr="006D4C58">
        <w:rPr>
          <w:rFonts w:ascii="PalatinoLinotype-Roman" w:hAnsi="PalatinoLinotype-Roman" w:cs="PalatinoLinotype-Roman"/>
          <w:lang w:val="fr-FR" w:bidi="ar-SA"/>
        </w:rPr>
        <w:t>: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Roman" w:hAnsi="PalatinoLinotype-Roman" w:cs="PalatinoLinotype-Roman"/>
          <w:lang w:val="fr-FR" w:bidi="ar-SA"/>
        </w:rPr>
        <w:t xml:space="preserve">- diabète insipide </w:t>
      </w:r>
      <w:proofErr w:type="spellStart"/>
      <w:r w:rsidRPr="006D4C58">
        <w:rPr>
          <w:rFonts w:ascii="PalatinoLinotype-Roman" w:hAnsi="PalatinoLinotype-Roman" w:cs="PalatinoLinotype-Roman"/>
          <w:lang w:val="fr-FR" w:bidi="ar-SA"/>
        </w:rPr>
        <w:t>séquellaire</w:t>
      </w:r>
      <w:proofErr w:type="spellEnd"/>
      <w:r w:rsidRPr="006D4C58">
        <w:rPr>
          <w:rFonts w:ascii="PalatinoLinotype-Roman" w:hAnsi="PalatinoLinotype-Roman" w:cs="PalatinoLinotype-Roman"/>
          <w:lang w:val="fr-FR" w:bidi="ar-SA"/>
        </w:rPr>
        <w:t xml:space="preserve"> d'une chirurgie d'un craniopharyngiome opéré en 2003 avec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proofErr w:type="gramStart"/>
      <w:r w:rsidRPr="006D4C58">
        <w:rPr>
          <w:rFonts w:ascii="PalatinoLinotype-Roman" w:hAnsi="PalatinoLinotype-Roman" w:cs="PalatinoLinotype-Roman"/>
          <w:lang w:val="fr-FR" w:bidi="ar-SA"/>
        </w:rPr>
        <w:t>ablation</w:t>
      </w:r>
      <w:proofErr w:type="gramEnd"/>
      <w:r w:rsidRPr="006D4C58">
        <w:rPr>
          <w:rFonts w:ascii="PalatinoLinotype-Roman" w:hAnsi="PalatinoLinotype-Roman" w:cs="PalatinoLinotype-Roman"/>
          <w:lang w:val="fr-FR" w:bidi="ar-SA"/>
        </w:rPr>
        <w:t xml:space="preserve"> de l'hypophyse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lang w:val="fr-FR" w:bidi="ar-SA"/>
        </w:rPr>
        <w:t xml:space="preserve">Antécédents chirurgicaux </w:t>
      </w:r>
      <w:r w:rsidRPr="006D4C58">
        <w:rPr>
          <w:rFonts w:ascii="PalatinoLinotype-Roman" w:hAnsi="PalatinoLinotype-Roman" w:cs="PalatinoLinotype-Roman"/>
          <w:lang w:val="fr-FR" w:bidi="ar-SA"/>
        </w:rPr>
        <w:t>: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Roman" w:hAnsi="PalatinoLinotype-Roman" w:cs="PalatinoLinotype-Roman"/>
          <w:lang w:val="fr-FR" w:bidi="ar-SA"/>
        </w:rPr>
        <w:t>- LCA genou gauche (1995)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Roman" w:hAnsi="PalatinoLinotype-Roman" w:cs="PalatinoLinotype-Roman"/>
          <w:lang w:val="fr-FR" w:bidi="ar-SA"/>
        </w:rPr>
        <w:t>- sclérose des varices des MI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Roman" w:hAnsi="PalatinoLinotype-Roman" w:cs="PalatinoLinotype-Roman"/>
          <w:lang w:val="fr-FR" w:bidi="ar-SA"/>
        </w:rPr>
        <w:t>- craniopharyngiome (2003)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lang w:val="fr-FR" w:bidi="ar-SA"/>
        </w:rPr>
        <w:t xml:space="preserve">Traitements: </w:t>
      </w:r>
      <w:proofErr w:type="spellStart"/>
      <w:r w:rsidRPr="006D4C58">
        <w:rPr>
          <w:rFonts w:ascii="PalatinoLinotype-Roman" w:hAnsi="PalatinoLinotype-Roman" w:cs="PalatinoLinotype-Roman"/>
          <w:lang w:val="fr-FR" w:bidi="ar-SA"/>
        </w:rPr>
        <w:t>lévothyrox</w:t>
      </w:r>
      <w:proofErr w:type="spellEnd"/>
      <w:r w:rsidRPr="006D4C58">
        <w:rPr>
          <w:rFonts w:ascii="PalatinoLinotype-Roman" w:hAnsi="PalatinoLinotype-Roman" w:cs="PalatinoLinotype-Roman"/>
          <w:lang w:val="fr-FR" w:bidi="ar-SA"/>
        </w:rPr>
        <w:t>, cortisone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lang w:val="fr-FR" w:bidi="ar-SA"/>
        </w:rPr>
        <w:t xml:space="preserve">Allergies </w:t>
      </w:r>
      <w:r w:rsidRPr="006D4C58">
        <w:rPr>
          <w:rFonts w:ascii="PalatinoLinotype-Roman" w:hAnsi="PalatinoLinotype-Roman" w:cs="PalatinoLinotype-Roman"/>
          <w:lang w:val="fr-FR" w:bidi="ar-SA"/>
        </w:rPr>
        <w:t>: 0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  <w:r w:rsidRPr="006D4C58">
        <w:rPr>
          <w:rFonts w:ascii="PalatinoLinotype-Bold" w:hAnsi="PalatinoLinotype-Bold" w:cs="PalatinoLinotype-Bold"/>
          <w:b/>
          <w:bCs/>
          <w:lang w:val="fr-FR" w:bidi="ar-SA"/>
        </w:rPr>
        <w:t xml:space="preserve">Tabagisme </w:t>
      </w:r>
      <w:r w:rsidRPr="006D4C58">
        <w:rPr>
          <w:rFonts w:ascii="PalatinoLinotype-Roman" w:hAnsi="PalatinoLinotype-Roman" w:cs="PalatinoLinotype-Roman"/>
          <w:lang w:val="fr-FR" w:bidi="ar-SA"/>
        </w:rPr>
        <w:t>: 0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Bold" w:hAnsi="PalatinoLinotype-Bold" w:cs="PalatinoLinotype-Bold"/>
          <w:b/>
          <w:bCs/>
          <w:sz w:val="22"/>
          <w:szCs w:val="22"/>
          <w:lang w:val="fr-FR" w:bidi="ar-SA"/>
        </w:rPr>
        <w:t xml:space="preserve">Interrogatoire </w:t>
      </w: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: La déformation du pied gauche au niveau du 2ème orteil évolue depuis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quelques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mois.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Elle s’est aggravée justifiant un chaussage pour pieds sensibles essentiellement dans des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chaussures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larges voire ouvertes.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N’est pas associé à des douleurs, ni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métatarsalgie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, ni gêne au niveau de l'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hallux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Il est en revanche des douleurs anciennes au médio pied attribuées à de l’arthrose au niveau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du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lisfranc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pour lesquelles elle a eu beaucoup de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réeducation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qui a nettement amélioré les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choses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, et actuellement ne semble pas gênée de ce point de vue.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Bold" w:hAnsi="PalatinoLinotype-Bold" w:cs="PalatinoLinotype-Bold"/>
          <w:b/>
          <w:bCs/>
          <w:sz w:val="22"/>
          <w:szCs w:val="22"/>
          <w:lang w:val="fr-FR" w:bidi="ar-SA"/>
        </w:rPr>
        <w:t xml:space="preserve">Examen physique </w:t>
      </w: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: 155cm/83kg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- arrière pied axé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- arche interne semble assez prononcée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- avant pied très étalé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-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hallux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axé, souple et indolore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- O2 tendance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supraductus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avec globalement un coup de vent médial de l'ensemble des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orteils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du pied gauche, mais un réel conflit uniquement dorsal sur l'IPP qui n'apparait pas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réellement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en griffe.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En revanche, on note une franche souplesse des articulations MTP de l'ensemble des rayons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latéraux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, avec un départ médial.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Bold" w:hAnsi="PalatinoLinotype-Bold" w:cs="PalatinoLinotype-Bold"/>
          <w:b/>
          <w:bCs/>
          <w:sz w:val="22"/>
          <w:szCs w:val="22"/>
          <w:lang w:val="fr-FR" w:bidi="ar-SA"/>
        </w:rPr>
        <w:t xml:space="preserve">Imagerie </w:t>
      </w: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: les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rx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sont réalisées en décharge, ce qui nous ne permet pas d'analyser la formule métatarsienne, ni l'arche interne.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Bold" w:hAnsi="PalatinoLinotype-Bold" w:cs="PalatinoLinotype-Bold"/>
          <w:b/>
          <w:bCs/>
          <w:sz w:val="22"/>
          <w:szCs w:val="22"/>
          <w:lang w:val="fr-FR" w:bidi="ar-SA"/>
        </w:rPr>
        <w:t xml:space="preserve">Au total </w:t>
      </w: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: nous proposons dans un premier temps de compléter le bilan d'imagerie par des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rx</w:t>
      </w:r>
      <w:proofErr w:type="spellEnd"/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faites en charge de face et de profil.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En fonction, nous expliquons à la patiente les possibilités éventuelles de gestion de sa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déformation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médicale et chirurgicale.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Nous la recontacterons dès que ce bilan sera en notre possession.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b/>
          <w:bCs/>
          <w:sz w:val="22"/>
          <w:szCs w:val="22"/>
          <w:lang w:val="fr-FR" w:bidi="ar-SA"/>
        </w:rPr>
      </w:pPr>
      <w:r>
        <w:rPr>
          <w:rFonts w:ascii="PalatinoLinotype-Bold" w:hAnsi="PalatinoLinotype-Bold" w:cs="PalatinoLinotype-Bold"/>
          <w:b/>
          <w:bCs/>
          <w:sz w:val="22"/>
          <w:szCs w:val="22"/>
          <w:lang w:val="fr-FR" w:bidi="ar-SA"/>
        </w:rPr>
        <w:t>Après analyse des résultats: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Les déformations d'orteil (important coup de vent médial avec fort conflit 02 sur 01) dont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Me Justin souffrent sont probablement intriquées avec l'arthropathie évoluée du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médiotarse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,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comme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bien vue sur les derniers clichés.</w:t>
      </w:r>
    </w:p>
    <w:p w:rsid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sz w:val="22"/>
          <w:szCs w:val="22"/>
          <w:lang w:val="fr-FR" w:bidi="ar-SA"/>
        </w:rPr>
      </w:pPr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En cas d'échec du traitement médical (orthèses plantaires,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autorééducation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pour</w:t>
      </w:r>
    </w:p>
    <w:p w:rsidR="006D4C58" w:rsidRPr="006D4C58" w:rsidRDefault="006D4C58" w:rsidP="006D4C58">
      <w:pPr>
        <w:autoSpaceDE w:val="0"/>
        <w:autoSpaceDN w:val="0"/>
        <w:adjustRightInd w:val="0"/>
        <w:spacing w:before="0" w:after="0" w:line="240" w:lineRule="auto"/>
        <w:rPr>
          <w:lang w:val="fr-FR"/>
        </w:rPr>
      </w:pPr>
      <w:proofErr w:type="gram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assouplissement</w:t>
      </w:r>
      <w:proofErr w:type="gram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des chaines postérieures), nous conseillons à la patiente de s'adresser à un </w:t>
      </w:r>
      <w:proofErr w:type="spellStart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>hyperspécialiste</w:t>
      </w:r>
      <w:proofErr w:type="spellEnd"/>
      <w:r>
        <w:rPr>
          <w:rFonts w:ascii="PalatinoLinotype-Roman" w:hAnsi="PalatinoLinotype-Roman" w:cs="PalatinoLinotype-Roman"/>
          <w:sz w:val="22"/>
          <w:szCs w:val="22"/>
          <w:lang w:val="fr-FR" w:bidi="ar-SA"/>
        </w:rPr>
        <w:t xml:space="preserve"> de la chirurgie du pied et de la cheville qui l'orientera au mieux pour ce problème complexe et peu fréquent.</w:t>
      </w:r>
    </w:p>
    <w:sectPr w:rsidR="006D4C58" w:rsidRPr="006D4C58" w:rsidSect="006D4C58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C58"/>
    <w:rsid w:val="00086FFB"/>
    <w:rsid w:val="00133EC1"/>
    <w:rsid w:val="001F267A"/>
    <w:rsid w:val="004848CC"/>
    <w:rsid w:val="005425EB"/>
    <w:rsid w:val="0056626F"/>
    <w:rsid w:val="00641DF3"/>
    <w:rsid w:val="006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ho">
    <w:name w:val="ho"/>
    <w:basedOn w:val="Policepardfaut"/>
    <w:rsid w:val="006D4C58"/>
  </w:style>
  <w:style w:type="character" w:customStyle="1" w:styleId="gd">
    <w:name w:val="gd"/>
    <w:basedOn w:val="Policepardfaut"/>
    <w:rsid w:val="006D4C58"/>
  </w:style>
  <w:style w:type="character" w:customStyle="1" w:styleId="go">
    <w:name w:val="go"/>
    <w:basedOn w:val="Policepardfaut"/>
    <w:rsid w:val="006D4C58"/>
  </w:style>
  <w:style w:type="character" w:customStyle="1" w:styleId="g3">
    <w:name w:val="g3"/>
    <w:basedOn w:val="Policepardfaut"/>
    <w:rsid w:val="006D4C58"/>
  </w:style>
  <w:style w:type="character" w:customStyle="1" w:styleId="hb">
    <w:name w:val="hb"/>
    <w:basedOn w:val="Policepardfaut"/>
    <w:rsid w:val="006D4C58"/>
  </w:style>
  <w:style w:type="character" w:customStyle="1" w:styleId="g2">
    <w:name w:val="g2"/>
    <w:basedOn w:val="Policepardfaut"/>
    <w:rsid w:val="006D4C58"/>
  </w:style>
  <w:style w:type="paragraph" w:styleId="Textedebulles">
    <w:name w:val="Balloon Text"/>
    <w:basedOn w:val="Normal"/>
    <w:link w:val="TextedebullesCar"/>
    <w:uiPriority w:val="99"/>
    <w:semiHidden/>
    <w:unhideWhenUsed/>
    <w:rsid w:val="006D4C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8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2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75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2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2018-08-13T13:36:00Z</dcterms:created>
  <dcterms:modified xsi:type="dcterms:W3CDTF">2018-08-13T13:46:00Z</dcterms:modified>
</cp:coreProperties>
</file>