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99" w:rsidRDefault="00650AB3" w:rsidP="009B1D45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9F2F62">
        <w:rPr>
          <w:rFonts w:ascii="Arial" w:hAnsi="Arial" w:cs="Arial"/>
          <w:sz w:val="24"/>
          <w:szCs w:val="24"/>
          <w:u w:val="single"/>
        </w:rPr>
        <w:t xml:space="preserve">Sangria </w:t>
      </w:r>
    </w:p>
    <w:p w:rsidR="009B1D45" w:rsidRPr="009F2F62" w:rsidRDefault="009B1D45" w:rsidP="009B1D45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 w:rsidRPr="00650AB3">
        <w:rPr>
          <w:rFonts w:ascii="Arial" w:hAnsi="Arial" w:cs="Arial"/>
          <w:sz w:val="20"/>
          <w:szCs w:val="20"/>
        </w:rPr>
        <w:t>6 litres et demi de vin rouge à 13°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litres et demi de vin rosé à 11°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½ litre de cognac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kilo d’oranges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kilo de pommes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kilo de pêches ou 1 boite de pêches au sirop 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½ kilo (500g) de citrons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kilos 500 de sucre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½  bâton de cannelle 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½  noix de muscade 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clous de girofle 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Poivre en grain (1 grain)</w:t>
      </w:r>
    </w:p>
    <w:p w:rsidR="00650AB3" w:rsidRDefault="00650AB3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Poivre </w:t>
      </w:r>
      <w:r w:rsidR="003167D7">
        <w:rPr>
          <w:rFonts w:ascii="Arial" w:hAnsi="Arial" w:cs="Arial"/>
          <w:sz w:val="20"/>
          <w:szCs w:val="20"/>
        </w:rPr>
        <w:t xml:space="preserve">moulu </w:t>
      </w:r>
      <w:r>
        <w:rPr>
          <w:rFonts w:ascii="Arial" w:hAnsi="Arial" w:cs="Arial"/>
          <w:sz w:val="20"/>
          <w:szCs w:val="20"/>
        </w:rPr>
        <w:t>(1cuillere à café)</w:t>
      </w:r>
    </w:p>
    <w:p w:rsidR="003167D7" w:rsidRPr="00650AB3" w:rsidRDefault="009F2F62" w:rsidP="009B1D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total = 16 litres de sangria</w:t>
      </w:r>
    </w:p>
    <w:sectPr w:rsidR="003167D7" w:rsidRPr="00650AB3" w:rsidSect="00A4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AB3"/>
    <w:rsid w:val="003167D7"/>
    <w:rsid w:val="00650AB3"/>
    <w:rsid w:val="009B1D45"/>
    <w:rsid w:val="009F2F62"/>
    <w:rsid w:val="00A44A99"/>
    <w:rsid w:val="00A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2015-01-10T17:28:00Z</dcterms:created>
  <dcterms:modified xsi:type="dcterms:W3CDTF">2015-01-11T02:15:00Z</dcterms:modified>
</cp:coreProperties>
</file>